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D769BF" w:rsidRDefault="00D769BF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D769BF">
        <w:rPr>
          <w:rFonts w:ascii="Arial" w:hAnsi="Arial" w:cs="Arial"/>
          <w:b/>
          <w:sz w:val="24"/>
          <w:lang w:val="pl-PL"/>
        </w:rPr>
        <w:t>ZAŁĄCZNIK</w:t>
      </w:r>
      <w:r w:rsidR="00EF5D3B" w:rsidRPr="00D769BF">
        <w:rPr>
          <w:rFonts w:ascii="Arial" w:hAnsi="Arial" w:cs="Arial"/>
          <w:b/>
          <w:sz w:val="24"/>
          <w:lang w:val="pl-PL"/>
        </w:rPr>
        <w:t xml:space="preserve"> 1</w:t>
      </w:r>
    </w:p>
    <w:p w:rsidR="00EF5D3B" w:rsidRPr="00D769BF" w:rsidRDefault="00D769BF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D769BF">
        <w:rPr>
          <w:rFonts w:ascii="Arial" w:hAnsi="Arial" w:cs="Arial"/>
          <w:b/>
          <w:i/>
          <w:sz w:val="24"/>
          <w:lang w:val="pl-PL"/>
        </w:rPr>
        <w:t>Imigranci/-</w:t>
      </w:r>
      <w:proofErr w:type="spellStart"/>
      <w:r w:rsidRPr="00D769BF">
        <w:rPr>
          <w:rFonts w:ascii="Arial" w:hAnsi="Arial" w:cs="Arial"/>
          <w:b/>
          <w:i/>
          <w:sz w:val="24"/>
          <w:lang w:val="pl-PL"/>
        </w:rPr>
        <w:t>tki</w:t>
      </w:r>
      <w:proofErr w:type="spellEnd"/>
      <w:r w:rsidRPr="00D769BF">
        <w:rPr>
          <w:rFonts w:ascii="Arial" w:hAnsi="Arial" w:cs="Arial"/>
          <w:b/>
          <w:i/>
          <w:sz w:val="24"/>
          <w:lang w:val="pl-PL"/>
        </w:rPr>
        <w:t xml:space="preserve"> a Uchodźcy/-czynie - Karta Porównawcza</w:t>
      </w:r>
    </w:p>
    <w:p w:rsidR="00105B8B" w:rsidRPr="00D769BF" w:rsidRDefault="00105B8B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7"/>
        <w:gridCol w:w="3237"/>
        <w:gridCol w:w="3237"/>
      </w:tblGrid>
      <w:tr w:rsidR="00D769BF" w:rsidRPr="00105B8B" w:rsidTr="00105B8B">
        <w:trPr>
          <w:trHeight w:val="332"/>
          <w:jc w:val="center"/>
        </w:trPr>
        <w:tc>
          <w:tcPr>
            <w:tcW w:w="3237" w:type="dxa"/>
            <w:tcBorders>
              <w:bottom w:val="single" w:sz="4" w:space="0" w:color="000000"/>
            </w:tcBorders>
            <w:shd w:val="pct15" w:color="E36C0A" w:fill="auto"/>
          </w:tcPr>
          <w:p w:rsidR="00D769BF" w:rsidRPr="00D769BF" w:rsidRDefault="00D769BF" w:rsidP="00105B8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pl-PL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shd w:val="pct40" w:color="E36C0A" w:fill="auto"/>
            <w:vAlign w:val="bottom"/>
          </w:tcPr>
          <w:p w:rsidR="00D769BF" w:rsidRPr="00E32454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</w:rPr>
              <w:t>IMIGRANT(KA)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pct40" w:color="FABF8F" w:fill="auto"/>
            <w:vAlign w:val="bottom"/>
          </w:tcPr>
          <w:p w:rsidR="00D769BF" w:rsidRPr="00E32454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</w:rPr>
              <w:t>UCHODŹCA/-CZYNI</w:t>
            </w:r>
          </w:p>
        </w:tc>
      </w:tr>
      <w:tr w:rsidR="00D769BF" w:rsidRPr="00D769BF" w:rsidTr="00105B8B">
        <w:trPr>
          <w:trHeight w:val="1950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D769BF" w:rsidRPr="00E32454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Definicja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D769BF" w:rsidRPr="00D769BF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l-PL"/>
              </w:rPr>
            </w:pPr>
            <w:r w:rsidRPr="00D769BF">
              <w:rPr>
                <w:rFonts w:ascii="Cambria" w:eastAsia="Cambria" w:hAnsi="Cambria"/>
                <w:sz w:val="24"/>
                <w:szCs w:val="24"/>
                <w:lang w:val="pl-PL"/>
              </w:rPr>
              <w:t>Osoba, która zdecydowała się przemieścić i żyć w innym państwie. Mogą, lecz nie muszą być obywatel(k)</w:t>
            </w:r>
            <w:proofErr w:type="spellStart"/>
            <w:r w:rsidRPr="00D769BF">
              <w:rPr>
                <w:rFonts w:ascii="Cambria" w:eastAsia="Cambria" w:hAnsi="Cambria"/>
                <w:sz w:val="24"/>
                <w:szCs w:val="24"/>
                <w:lang w:val="pl-PL"/>
              </w:rPr>
              <w:t>ami</w:t>
            </w:r>
            <w:proofErr w:type="spellEnd"/>
            <w:r w:rsidRPr="00D769BF">
              <w:rPr>
                <w:rFonts w:ascii="Cambria" w:eastAsia="Cambria" w:hAnsi="Cambria"/>
                <w:sz w:val="24"/>
                <w:szCs w:val="24"/>
                <w:lang w:val="pl-PL"/>
              </w:rPr>
              <w:t xml:space="preserve"> nowego państwa.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D769BF" w:rsidRPr="00D769BF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l-PL"/>
              </w:rPr>
            </w:pPr>
            <w:r w:rsidRPr="00D769BF">
              <w:rPr>
                <w:rFonts w:ascii="Cambria" w:eastAsia="Cambria" w:hAnsi="Cambria"/>
                <w:sz w:val="24"/>
                <w:szCs w:val="24"/>
                <w:lang w:val="pl-PL"/>
              </w:rPr>
              <w:t>Osoba, która zdecydowała się przemieścić w wyniku strachu i konieczności. Ucieczka spowodowana jest obawą przed prześladowaniem lub zagrożeniem życia z powodu rasy, religii, pochodzenia etnicznego, poglądów politycznych lub przynależności do określonej grupy społecznej.</w:t>
            </w:r>
          </w:p>
        </w:tc>
      </w:tr>
      <w:tr w:rsidR="00D769BF" w:rsidRPr="00105B8B" w:rsidTr="00105B8B">
        <w:trPr>
          <w:trHeight w:val="1619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D769BF" w:rsidRPr="00E32454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prawny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D769BF" w:rsidRPr="00EA0004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Podlega</w:t>
            </w:r>
            <w:proofErr w:type="spellEnd"/>
            <w:r w:rsidRPr="00EA000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EA0004">
              <w:rPr>
                <w:rFonts w:ascii="Cambria" w:eastAsia="Cambria" w:hAnsi="Cambria"/>
                <w:sz w:val="24"/>
                <w:szCs w:val="24"/>
              </w:rPr>
              <w:t>prawu</w:t>
            </w:r>
            <w:proofErr w:type="spellEnd"/>
            <w:r w:rsidRPr="00EA000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EA0004">
              <w:rPr>
                <w:rFonts w:ascii="Cambria" w:eastAsia="Cambria" w:hAnsi="Cambria"/>
                <w:sz w:val="24"/>
                <w:szCs w:val="24"/>
              </w:rPr>
              <w:t>państwa</w:t>
            </w:r>
            <w:proofErr w:type="spellEnd"/>
            <w:r w:rsidRPr="00EA000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EA0004">
              <w:rPr>
                <w:rFonts w:ascii="Cambria" w:eastAsia="Cambria" w:hAnsi="Cambria"/>
                <w:sz w:val="24"/>
                <w:szCs w:val="24"/>
              </w:rPr>
              <w:t>przyjmującego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>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D769BF" w:rsidRPr="00EA0004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</w:rPr>
            </w:pPr>
            <w:r w:rsidRPr="00D769BF">
              <w:rPr>
                <w:rFonts w:ascii="Cambria" w:eastAsia="Cambria" w:hAnsi="Cambria"/>
                <w:sz w:val="24"/>
                <w:szCs w:val="24"/>
                <w:lang w:val="pl-PL"/>
              </w:rPr>
              <w:t xml:space="preserve">Status prawny zdefiniowany przez ONZ. Podlega ochronie międzynarodowej (Konwencja z 1951, Protokół z 1967, Konwencja dot. </w:t>
            </w:r>
            <w:proofErr w:type="spellStart"/>
            <w:r w:rsidRPr="00EA0004">
              <w:rPr>
                <w:rFonts w:ascii="Cambria" w:eastAsia="Cambria" w:hAnsi="Cambria"/>
                <w:sz w:val="24"/>
                <w:szCs w:val="24"/>
              </w:rPr>
              <w:t>Uchodźców</w:t>
            </w:r>
            <w:proofErr w:type="spellEnd"/>
            <w:r w:rsidRPr="00EA0004">
              <w:rPr>
                <w:rFonts w:ascii="Cambria" w:eastAsia="Cambria" w:hAnsi="Cambria"/>
                <w:sz w:val="24"/>
                <w:szCs w:val="24"/>
              </w:rPr>
              <w:t xml:space="preserve"> w </w:t>
            </w:r>
            <w:proofErr w:type="spellStart"/>
            <w:r w:rsidRPr="00EA0004">
              <w:rPr>
                <w:rFonts w:ascii="Cambria" w:eastAsia="Cambria" w:hAnsi="Cambria"/>
                <w:sz w:val="24"/>
                <w:szCs w:val="24"/>
              </w:rPr>
              <w:t>Afryce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 xml:space="preserve"> z 1969</w:t>
            </w:r>
            <w:r w:rsidRPr="00EA0004">
              <w:rPr>
                <w:rFonts w:ascii="Cambria" w:eastAsia="Cambria" w:hAnsi="Cambria"/>
                <w:sz w:val="24"/>
                <w:szCs w:val="24"/>
              </w:rPr>
              <w:t>).</w:t>
            </w:r>
          </w:p>
        </w:tc>
      </w:tr>
      <w:tr w:rsidR="00D769BF" w:rsidRPr="00D769BF" w:rsidTr="00105B8B">
        <w:trPr>
          <w:trHeight w:val="1639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D769BF" w:rsidRPr="00E32454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Przyczyna</w:t>
            </w:r>
            <w:proofErr w:type="spellEnd"/>
            <w:r>
              <w:rPr>
                <w:rFonts w:ascii="Cambria" w:eastAsia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migracji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D769BF" w:rsidRPr="00D769BF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l-PL"/>
              </w:rPr>
            </w:pPr>
            <w:r w:rsidRPr="00D769BF">
              <w:rPr>
                <w:rFonts w:ascii="Cambria" w:eastAsia="Cambria" w:hAnsi="Cambria"/>
                <w:sz w:val="24"/>
                <w:szCs w:val="24"/>
                <w:lang w:val="pl-PL"/>
              </w:rPr>
              <w:t>Często ekonomiczna lub chęć bycia blisko rodziny.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D769BF" w:rsidRPr="00D769BF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l-PL"/>
              </w:rPr>
            </w:pPr>
            <w:r w:rsidRPr="00D769BF">
              <w:rPr>
                <w:rFonts w:ascii="Cambria" w:eastAsia="Cambria" w:hAnsi="Cambria"/>
                <w:sz w:val="24"/>
                <w:szCs w:val="24"/>
                <w:lang w:val="pl-PL"/>
              </w:rPr>
              <w:t>Zmuszony/-a do migracji z powodu wojny lub  strachu przed prześladowaniem z powodu religii, rasy lub poglądów politycznych.</w:t>
            </w:r>
          </w:p>
        </w:tc>
      </w:tr>
      <w:tr w:rsidR="00D769BF" w:rsidRPr="00105B8B" w:rsidTr="00105B8B">
        <w:trPr>
          <w:trHeight w:val="2614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D769BF" w:rsidRPr="00E32454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Przemieszczanie</w:t>
            </w:r>
            <w:proofErr w:type="spellEnd"/>
            <w:r>
              <w:rPr>
                <w:rFonts w:ascii="Cambria" w:eastAsia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się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D769BF" w:rsidRPr="00D769BF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l-PL"/>
              </w:rPr>
            </w:pPr>
            <w:r w:rsidRPr="00D769BF">
              <w:rPr>
                <w:rFonts w:ascii="Cambria" w:eastAsia="Cambria" w:hAnsi="Cambria"/>
                <w:sz w:val="24"/>
                <w:szCs w:val="24"/>
                <w:lang w:val="pl-PL"/>
              </w:rPr>
              <w:t>Zazwyczaj może swobodnie podróżować i wrócić do swojego kraju pochodzenia.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D769BF" w:rsidRPr="00A70203" w:rsidRDefault="00D769BF" w:rsidP="00B3716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</w:rPr>
            </w:pPr>
            <w:r w:rsidRPr="00D769BF">
              <w:rPr>
                <w:rFonts w:ascii="Cambria" w:eastAsia="Cambria" w:hAnsi="Cambria"/>
                <w:sz w:val="24"/>
                <w:szCs w:val="24"/>
                <w:lang w:val="pl-PL"/>
              </w:rPr>
              <w:t xml:space="preserve">Zazwyczaj nie może wrócić do kraju pochodzenia z powodu braku bezpieczeństwa i obawy przed prześladowaniem. </w:t>
            </w: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Może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wówczas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stracić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uchodźcy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>/-</w:t>
            </w: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czyni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>.</w:t>
            </w: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54668C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F6" w:rsidRDefault="001354F6">
      <w:pPr>
        <w:spacing w:after="0" w:line="240" w:lineRule="auto"/>
      </w:pPr>
      <w:r>
        <w:separator/>
      </w:r>
    </w:p>
  </w:endnote>
  <w:endnote w:type="continuationSeparator" w:id="0">
    <w:p w:rsidR="001354F6" w:rsidRDefault="0013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24689" w:rsidP="001B2F0D">
    <w:pPr>
      <w:spacing w:after="0" w:line="240" w:lineRule="auto"/>
      <w:ind w:left="-238"/>
    </w:pPr>
    <w:r w:rsidRPr="0082468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8.4pt;margin-top:.15pt;width:93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D769BF" w:rsidRDefault="00D769BF" w:rsidP="00105B8B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Migrujące lalki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24689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F6" w:rsidRDefault="001354F6">
      <w:pPr>
        <w:spacing w:after="0" w:line="240" w:lineRule="auto"/>
      </w:pPr>
      <w:r>
        <w:separator/>
      </w:r>
    </w:p>
  </w:footnote>
  <w:footnote w:type="continuationSeparator" w:id="0">
    <w:p w:rsidR="001354F6" w:rsidRDefault="00135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4668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05B8B"/>
    <w:rsid w:val="001354F6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668C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24689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D1B61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2695"/>
    <w:rsid w:val="00CD651E"/>
    <w:rsid w:val="00D13368"/>
    <w:rsid w:val="00D22FD6"/>
    <w:rsid w:val="00D252CF"/>
    <w:rsid w:val="00D454C7"/>
    <w:rsid w:val="00D4633F"/>
    <w:rsid w:val="00D51FF9"/>
    <w:rsid w:val="00D643A2"/>
    <w:rsid w:val="00D769BF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2018-03-17T22:59:00Z</dcterms:created>
  <dcterms:modified xsi:type="dcterms:W3CDTF">2018-04-27T23:08:00Z</dcterms:modified>
  <cp:category>Intellectual Output</cp:category>
</cp:coreProperties>
</file>